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7A" w:rsidRDefault="00A60A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91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A60A7A">
        <w:trPr>
          <w:trHeight w:val="3127"/>
        </w:trPr>
        <w:tc>
          <w:tcPr>
            <w:tcW w:w="10491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hidden="0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-84453</wp:posOffset>
                  </wp:positionV>
                  <wp:extent cx="972185" cy="1019810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867410" cy="866775"/>
                  <wp:effectExtent l="0" t="0" r="0" b="0"/>
                  <wp:docPr id="2" name="image1.png" descr="scuolamica_2012-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uolamica_2012-13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hidden="0" allowOverlap="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95885</wp:posOffset>
                  </wp:positionV>
                  <wp:extent cx="606425" cy="673100"/>
                  <wp:effectExtent l="12700" t="12700" r="12700" b="12700"/>
                  <wp:wrapNone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66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hidden="0" allowOverlap="1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1312" behindDoc="0" locked="0" layoutInCell="1" hidden="0" allowOverlap="1">
                  <wp:simplePos x="0" y="0"/>
                  <wp:positionH relativeFrom="column">
                    <wp:posOffset>4163694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0" b="0"/>
                  <wp:wrapNone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Istituto Comprensivo Statale ad Indirizzo Musicale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Scuola dell’Infanzia, Primaria e Secondaria 1°grado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“ Emanuele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Armaforte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”</w:t>
            </w:r>
          </w:p>
        </w:tc>
      </w:tr>
      <w:tr w:rsidR="00A60A7A">
        <w:trPr>
          <w:trHeight w:val="699"/>
        </w:trPr>
        <w:tc>
          <w:tcPr>
            <w:tcW w:w="10491" w:type="dxa"/>
            <w:shd w:val="clear" w:color="auto" w:fill="FFFFFF"/>
            <w:vAlign w:val="center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Viale Europa, 5 - Tel. 091- 437252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-c.a.p. 90030 ALTOFONTE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   C.F. 80022580825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P.E.O.:</w:t>
            </w:r>
            <w:hyperlink r:id="rId13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paic84300q@istruzione.it</w:t>
              </w:r>
            </w:hyperlink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– P.E.C.</w:t>
            </w:r>
            <w:hyperlink r:id="rId14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</w:t>
              </w:r>
            </w:hyperlink>
            <w:r>
              <w:rPr>
                <w:rFonts w:ascii="Arial" w:eastAsia="Arial" w:hAnsi="Arial" w:cs="Arial"/>
                <w:i/>
                <w:color w:val="0000FF"/>
                <w:sz w:val="18"/>
                <w:szCs w:val="18"/>
                <w:u w:val="single"/>
              </w:rPr>
              <w:t xml:space="preserve">aic84300q@pec.istruzione.it </w:t>
            </w:r>
            <w:r>
              <w:rPr>
                <w:rFonts w:ascii="Arial" w:eastAsia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sito web: </w:t>
            </w:r>
            <w:hyperlink r:id="rId15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http://www.istitutocomprensivoarmaforte.edu.it</w:t>
              </w:r>
            </w:hyperlink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P.E.I.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PIANO EDUCATIVO INDIVIDUALIZZATO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Legge 5 febbraio 1992, n 104 art. .3 comma 1 comma 3 e art. 12,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D.P.R. 24/2/1994,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Ai sensi dell’ art. 15 dell’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OM. n° 90/01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commi 3 e 4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sensi del Decreto Legge 31-05-2010 art. 10 comm.5 e  altre modifiche ed integrazioni)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000000"/>
          <w:sz w:val="40"/>
          <w:szCs w:val="40"/>
        </w:rPr>
        <w:t>scuola secondaria di 1° grado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ALUNNO/A ...............................................................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CLASSE ………… SEZIONE ……………….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8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Per l’anno scolastico 20…./20….</w:t>
      </w:r>
      <w:r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ab/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Piano Educativo Individualizzato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[N.B. Il presente documento vincola al segreto professionale chiunque ne venga a conoscenza (art. 622 C.P.). Esso va conservato all'interno del Fascicolo personale dell’alunno, con facoltà di visione da parte degli operatori che si occupano dello stesso]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-57148</wp:posOffset>
                </wp:positionH>
                <wp:positionV relativeFrom="paragraph">
                  <wp:posOffset>210820</wp:posOffset>
                </wp:positionV>
                <wp:extent cx="6129655" cy="685165"/>
                <wp:effectExtent l="0" t="0" r="0" b="0"/>
                <wp:wrapSquare wrapText="bothSides" distT="0" distB="0" distL="114300" distR="11430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7A" w:rsidRDefault="003655D2" w:rsidP="00AE6AE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>
                              <w:rPr>
                                <w:position w:val="-1"/>
                              </w:rPr>
                              <w:t>L’integrazione scolastica ha come obiettivo lo “</w:t>
                            </w:r>
                            <w:r>
                              <w:rPr>
                                <w:i/>
                                <w:position w:val="-1"/>
                              </w:rPr>
                              <w:t>sviluppo delle potenzialità della persona handicappata nell’apprendimento, nella comunicazione, nelle relazioni e nella socializzazione. L’esercizio del diritto all’educazione e all’istruzione non può essere impedito da difficoltà di apprendimento né da altre difficoltà derivanti dalle disabilità connesse all’handicap</w:t>
                            </w:r>
                            <w:r>
                              <w:rPr>
                                <w:position w:val="-1"/>
                              </w:rPr>
                              <w:t xml:space="preserve">” (L. 104/92, art. 12, commi 3 e 4). </w:t>
                            </w:r>
                          </w:p>
                          <w:p w:rsidR="00A60A7A" w:rsidRDefault="00A60A7A" w:rsidP="00AE6AE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-57148</wp:posOffset>
                </wp:positionH>
                <wp:positionV relativeFrom="paragraph">
                  <wp:posOffset>210820</wp:posOffset>
                </wp:positionV>
                <wp:extent cx="6129655" cy="685165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685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7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</w:tblGrid>
      <w:tr w:rsidR="00A60A7A">
        <w:tc>
          <w:tcPr>
            <w:tcW w:w="7400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SEZIONE I – DATI RIGUARDANTI L’ALUNNO </w:t>
            </w: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60A7A">
        <w:tc>
          <w:tcPr>
            <w:tcW w:w="9747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....................................................................... NOME ………………………………………………..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NASCITA …………..…………. LUOGO ..........................................................................................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RESIDENTE A.....................................(……)   VIA......................................N. ......... Tel. ……………….........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DIAGNOSI CLINICA: ………………………………………………………………………………………………….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DATI  RELATIVI ALLA FREQUENZA SCOLASTICA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60A7A">
        <w:tc>
          <w:tcPr>
            <w:tcW w:w="9778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ANNO SCOLASTICO …………………… 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SCUOLA  ………………………………………………………………………………………..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CLASSE …………  SEZIONE……………..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SCOLARIT</w:t>
            </w:r>
            <w:r>
              <w:rPr>
                <w:rFonts w:ascii="Arial" w:eastAsia="Arial" w:hAnsi="Arial" w:cs="Arial"/>
                <w:b/>
                <w:smallCaps/>
                <w:color w:val="5F497A"/>
                <w:sz w:val="22"/>
                <w:szCs w:val="22"/>
              </w:rPr>
              <w:t>À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PREGRESSA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Ai sensi del Decreto Legge 31-05-2010 art. 10 comma 5, Il GLO richiede le seguenti risorse per l’anno scolastico in corso 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Numero di ore di sostegno: __________ settimanali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Servizio di assistenza igienica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(ASSISTENZA DI BASE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Servizio di assistenza igienico personale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(ASSISTENZA SPECIALIZZATA)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Servizio di assistenza all’autonomia: _________ ore settimanali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Servizio di assistenza alla comunicazione: _________ ore settimanali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Servizio di trasporto: SI   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NO    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❒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L’alunno/a segue per l’a. s. in corso una programmazione: 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differenziata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obiettivi minimi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L’alunno/a segue un orario: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intero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ridotto n. ore………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SEZIONE II – AREE TRASVERSALI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Questa sezione deve essere elaborata congiuntamente dagli insegnanti, dagli operatori socio-sanitari, dai genitori dell’alunno e se presenti, da tutte le figure di assistenza prevista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31/05/2010 art.10 comma 5 e art. 9 della L. 104/92). 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documento viene aggiornato ogni qualvolta se ne ravveda l’utilità e comunque, sulla base di quanto disposto dal comma 8, art. 12 della L. 104/92,  “a conclusione della scuola materna, della scuola elementare, della scuola media e durante il corso di istruzione secondaria superiore”.</w:t>
      </w: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Appare fondamentale che le varie aree vengano sempre trattate tenendo conto delle interazioni tra il soggetto e il contesto, con particolare attenzione alle barriere e/o facilitazioni esistenti e/o attivabili, sia nell’ambito dell’osservazione/descrizione che nell’ambito dei prevedibili livelli di sviluppo. 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10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48"/>
        <w:gridCol w:w="1203"/>
      </w:tblGrid>
      <w:tr w:rsidR="00A60A7A">
        <w:trPr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AREA COGNITIVA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sviluppare / consolidare i prerequisiti in ordine agli apprendimenti scolastici</w:t>
            </w:r>
          </w:p>
          <w:p w:rsidR="00A60A7A" w:rsidRDefault="003655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sviluppare / consolidare le capacità logiche di base</w:t>
            </w: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984"/>
          <w:jc w:val="center"/>
        </w:trPr>
        <w:tc>
          <w:tcPr>
            <w:tcW w:w="3686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AREA AFFETTIVO-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RELAZIONALE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favorire le relazioni con il gruppo dei pari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favorire l'inserimento nel piccolo gruppo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collaborare in maniera attiva con tutti i membri del gruppo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e rispettare le regole di relazione interpersonale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e rispettare le regole nella pratica ludica e sportiva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controllare la propria emotività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richiedere e accettare l’aiuto dei compagni e/o degli insegnanti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saper esprimere giudizi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riconoscere e manifestare le proprie emozioni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prestare attenzione a ciò che si fa in classe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essere in grado di valutare le proprie risorse senza sottovalutarsi o sopravvalutarsi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esprimere opinioni personali sugli argomenti affrontati e nei confronti delle informazioni ricevute</w:t>
            </w:r>
          </w:p>
          <w:p w:rsidR="00A60A7A" w:rsidRDefault="003655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avere chiaro l’obiettivo da raggiungere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jc w:val="center"/>
        </w:trPr>
        <w:tc>
          <w:tcPr>
            <w:tcW w:w="3686" w:type="dxa"/>
            <w:tcBorders>
              <w:bottom w:val="single" w:sz="4" w:space="0" w:color="000000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AREA LINGUISTICA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Comprensione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  <w:tcBorders>
              <w:bottom w:val="single" w:sz="4" w:space="0" w:color="000000"/>
            </w:tcBorders>
          </w:tcPr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approfondire la conoscenza di vocaboli di uso comune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favorire l'acquisizione di nuovi vocaboli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comprendere brevi messaggi orali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favorire l'ascolto e la comprensione di una conversazione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ripetere il contenuto ascoltato/letto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seguire le trame di storie e racconti semplificati/complessi</w:t>
            </w:r>
          </w:p>
          <w:p w:rsidR="00A60A7A" w:rsidRDefault="003655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comprendere le informazioni principali di un semplice/complessi brano</w:t>
            </w:r>
          </w:p>
          <w:p w:rsidR="00A60A7A" w:rsidRDefault="00A60A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210"/>
          <w:jc w:val="center"/>
        </w:trPr>
        <w:tc>
          <w:tcPr>
            <w:tcW w:w="3686" w:type="dxa"/>
            <w:vMerge w:val="restart"/>
            <w:tcBorders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Produzione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  <w:tcBorders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sapersi esprimere con frasi semplici/ composte</w:t>
            </w:r>
          </w:p>
        </w:tc>
        <w:tc>
          <w:tcPr>
            <w:tcW w:w="1203" w:type="dxa"/>
            <w:tcBorders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60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formulare delle richieste adeguate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405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riportare un vissuto con riferimenti spaziali e     temporali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30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usare forme comunicative corrette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50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produzione guidata/autonoma di messaggi visivi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420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saper usare alcune tecniche espressive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45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capacità di ascolto di fenomeni sonori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65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favorire linguaggi alternativi e/o integrativi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253"/>
          <w:jc w:val="center"/>
        </w:trPr>
        <w:tc>
          <w:tcPr>
            <w:tcW w:w="3686" w:type="dxa"/>
            <w:vMerge/>
            <w:tcBorders>
              <w:bottom w:val="nil"/>
            </w:tcBorders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raccontare una breve storia in modo ordinato</w:t>
            </w:r>
          </w:p>
          <w:p w:rsidR="00A60A7A" w:rsidRDefault="003655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produzione guidata/autonoma di semplici mappe concettuali</w:t>
            </w:r>
          </w:p>
          <w:p w:rsidR="00A60A7A" w:rsidRDefault="00A60A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AREA PSICOMOTORIA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sviluppare le capacità percettive e di manipolazione</w:t>
            </w:r>
          </w:p>
          <w:p w:rsidR="00A60A7A" w:rsidRDefault="003655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acquisire e/o consolidare lo schema corporeo</w:t>
            </w:r>
          </w:p>
          <w:p w:rsidR="00A60A7A" w:rsidRDefault="003655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sviluppare e consolidare le abilità motorie</w:t>
            </w:r>
          </w:p>
          <w:p w:rsidR="00A60A7A" w:rsidRDefault="00A60A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</w:p>
          <w:p w:rsidR="00A60A7A" w:rsidRDefault="00A60A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AREA NEURO-PSICOLOGICA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Memoria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proposizione di compiti e sequenze operative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brevi e ripetute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potenziare la memoria a breve e lungo termine</w:t>
            </w:r>
          </w:p>
        </w:tc>
        <w:tc>
          <w:tcPr>
            <w:tcW w:w="1203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Attenzione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-segue obiettivi minimi 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sollecitazione attraverso strategie didattiche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specifiche, con particolare riferimento al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vissuto quotidiano</w:t>
            </w:r>
          </w:p>
        </w:tc>
        <w:tc>
          <w:tcPr>
            <w:tcW w:w="1203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796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Organizzazione spazio-temporale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lo spazio grafico                 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i concetti geografici               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seguire i percorsi dati e sapere individuare i cambiamenti di direzione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sapersi orientare in un ambiente conosciuto    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costruire una sequenza temporale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prima,dopo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il tempo ciclico                   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il calendario                        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distinguere ieri, oggi, domani come sequenza       temporale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alcuni eventi storici e collocarli in successione logica</w:t>
            </w:r>
          </w:p>
          <w:p w:rsidR="00A60A7A" w:rsidRDefault="003655D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796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AUTONOMIA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Personale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strutturare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via di strutturazione                           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sapersi vestire e svestire                           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consumare correttamente la merenda durante la   ricreazione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tentare di risolvere un problema da solo prima di  chiedere aiuto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predisporre il materiale delle varie materie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portare  a termine i compiti intrapresi</w:t>
            </w:r>
          </w:p>
          <w:p w:rsidR="00A60A7A" w:rsidRDefault="003655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lavorare in modo autonomo</w:t>
            </w:r>
          </w:p>
          <w:p w:rsidR="00A60A7A" w:rsidRDefault="00A60A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60A7A" w:rsidRDefault="00A60A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796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Sociale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strutturare                                   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via di strutturazione                            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salutare chi incontra                             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esprimere in modo comprensibile/appropriato i propri bisogni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sapere usare il telefono                         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sapere usare il denaro in situazioni reali e/o simulate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sapere leggere l'ora                             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riconoscere e sapere usare i principali mezzi      pubblici</w:t>
            </w:r>
          </w:p>
          <w:p w:rsidR="00A60A7A" w:rsidRDefault="003655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conoscere i vari locali della scuola</w:t>
            </w:r>
          </w:p>
          <w:p w:rsidR="00A60A7A" w:rsidRDefault="00A60A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</w:p>
          <w:p w:rsidR="00A60A7A" w:rsidRDefault="00A60A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090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APPRENDIMENTO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Lettura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da acquisire/potenziare           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riconoscere i grafemi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lettura sillabata       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comprensione semplici/complessi brani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leggere parole e frasi correttamente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orientarsi in modo guidato/autonomo nella lettura di mappe concettuali 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❒</w:t>
            </w:r>
          </w:p>
        </w:tc>
      </w:tr>
      <w:tr w:rsidR="00A60A7A">
        <w:trPr>
          <w:trHeight w:val="1175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Lettura Funzionale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riconoscere simboli,  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segni                  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etichette                                              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insegne e relativo significato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cartine stradali e/o cartine geografiche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796"/>
          <w:jc w:val="center"/>
        </w:trPr>
        <w:tc>
          <w:tcPr>
            <w:tcW w:w="3686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Scrittura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  <w:tcBorders>
              <w:bottom w:val="single" w:sz="4" w:space="0" w:color="000000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esercizi di pregrafismo       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rispetto dello spazio grafico 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copiare da un modello dato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scrivere sotto dettatura: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sillabe                              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parole                         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frasi semplici/complesse                                            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scrivere parole e frasi correttamente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saper scrivere stampato e/o corsivo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saper firmare in corsivo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produrre frasi seguendo uno schema in modo autonomo/guidato          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 correzione del testo prodotto in modo autonomo/guidato 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0A7A" w:rsidRDefault="003655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210"/>
          <w:jc w:val="center"/>
        </w:trPr>
        <w:tc>
          <w:tcPr>
            <w:tcW w:w="3686" w:type="dxa"/>
            <w:vMerge w:val="restart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Area logico matematica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il programma curriculare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minimi      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-segue obiettivi differenziati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  <w:tc>
          <w:tcPr>
            <w:tcW w:w="5448" w:type="dxa"/>
            <w:tcBorders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acquisire e/o potenziare i prerequisiti</w:t>
            </w:r>
          </w:p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discriminare</w:t>
            </w:r>
          </w:p>
        </w:tc>
        <w:tc>
          <w:tcPr>
            <w:tcW w:w="1203" w:type="dxa"/>
            <w:tcBorders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28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classificare                             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1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seriare                                    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60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i simboli delle quattro operazioni  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60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conoscere i numeri               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11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operare con i numeri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4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mettere i numeri in ordine crescente e/o decrescente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17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operare con le quattro operazioni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180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identificare e risolvere semplici/complessi problemi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A60A7A">
        <w:trPr>
          <w:trHeight w:val="37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riconoscere e leggere i numeri a più cifre (decine, centinaia, migliaia)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87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comporre e scomporre le quantità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4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conoscere le tabelline utilizzando riferimenti grafici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52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  <w:bottom w:val="nil"/>
            </w:tcBorders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eseguire le operazioni in colonna con e senza cambio</w:t>
            </w:r>
          </w:p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riconoscere le figure piane e/o solide      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</w:tc>
      </w:tr>
      <w:tr w:rsidR="00A60A7A">
        <w:trPr>
          <w:trHeight w:val="330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rappresentare graficamente le figure piane e/o solide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-saper riconoscere l’algoritmo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-saper applicare l’algoritmo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-utilizzo della calcolatrice</w:t>
            </w:r>
          </w:p>
        </w:tc>
        <w:tc>
          <w:tcPr>
            <w:tcW w:w="1203" w:type="dxa"/>
            <w:tcBorders>
              <w:top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❒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lastRenderedPageBreak/>
              <w:t>❒</w:t>
            </w:r>
          </w:p>
        </w:tc>
      </w:tr>
      <w:tr w:rsidR="00A60A7A">
        <w:trPr>
          <w:trHeight w:val="495"/>
          <w:jc w:val="center"/>
        </w:trPr>
        <w:tc>
          <w:tcPr>
            <w:tcW w:w="3686" w:type="dxa"/>
            <w:vMerge/>
          </w:tcPr>
          <w:p w:rsidR="00A60A7A" w:rsidRDefault="00A6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8" w:type="dxa"/>
          </w:tcPr>
          <w:p w:rsidR="00A60A7A" w:rsidRDefault="003655D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riconoscere e denominare le varie figure geometriche anche nell’ambiente circostante   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03" w:type="dxa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❒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A7A">
        <w:trPr>
          <w:jc w:val="center"/>
        </w:trPr>
        <w:tc>
          <w:tcPr>
            <w:tcW w:w="10337" w:type="dxa"/>
            <w:gridSpan w:val="3"/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PER LA GESTIONE DEI MOMENTI DI CRISI O DI EMERGENZA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Possibili crisi (breve descrizione) ...…………………………………………………………………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Frequenza ……………………………………………………………………………………………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Strategie utili alla gestione………………………………………………………..………………….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Chi deve intervenire...........................................................................................................................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Recapiti telefonici utili……………………………………………………………………………...</w:t>
            </w: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60A7A">
        <w:tc>
          <w:tcPr>
            <w:tcW w:w="9778" w:type="dxa"/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INTERVENTI TERAPEUTICO-RIABILITATIVI  EXTRASCOLASTICI:</w:t>
            </w:r>
          </w:p>
          <w:p w:rsidR="00A60A7A" w:rsidRDefault="003655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Terapie svolte in orario extrascolastico:______________________________________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___________________________________________________________________________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Interventi riabilitativi svolti in orario extrascolastico:___________________________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___________________________________________________________________________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ATTIVITA’ EXTRASCOLASTICHE (ricreative, sportive, ecc.):___________________________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___________________________________________________________________________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INTERVENTI NECESSARI PER GARANTIRE IL DIRITTO ALLO STUDIO E LA FREQUENZA RISORSE PER L’ANNO SCOLASTICO SUCCESSIVO ALLA PRIMA CONVOCAZIONE-</w:t>
      </w:r>
    </w:p>
    <w:p w:rsidR="00A60A7A" w:rsidRDefault="00A60A7A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:rsidR="00A60A7A" w:rsidRDefault="003655D2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b/>
          <w:color w:val="000000"/>
          <w:sz w:val="24"/>
          <w:szCs w:val="24"/>
        </w:rPr>
        <w:t xml:space="preserve"> REVISIONE ED EVENTUALE INTEGRAZIONE       Data _________________________</w:t>
      </w:r>
    </w:p>
    <w:p w:rsidR="00A60A7A" w:rsidRDefault="00A60A7A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:rsidR="00A60A7A" w:rsidRDefault="00A60A7A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:rsidR="00A60A7A" w:rsidRDefault="003655D2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Ai sensi del Decreto Legge 31-05-2010 art. 10 comma 5, si richiedono le seguenti risorse per l’anno scolastico successivo alla prima convocazione anno scolastico 202____/ 202___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Numero di ore di sostegno: __________ settimanali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Servizio di assistenza igienico personale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ASSISTENZA DI BASE).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Servizio di assistenza igienico personale (ASSISTENZA SPECIALIZZATA 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Servizio di assistenza specialistica: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Servizio di assistenza all’autonomia: _________ ore settimanali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Servizio di assistenza alla comunicazione: _________ ore settimanali</w:t>
      </w:r>
    </w:p>
    <w:p w:rsidR="00A60A7A" w:rsidRDefault="003655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Servizio di trasporto: SI   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NO    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❒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719"/>
        <w:jc w:val="both"/>
        <w:rPr>
          <w:color w:val="000000"/>
          <w:sz w:val="24"/>
          <w:szCs w:val="24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Il presente PEI è concordato e sottoscritto da ciascun componente il GLO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260"/>
        <w:gridCol w:w="2445"/>
        <w:gridCol w:w="2445"/>
      </w:tblGrid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Qualifica/disciplina di insegnamento</w:t>
            </w: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Insegnanti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della classe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Famiglia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Figure educative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(art. 9 della L. 104/92)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D.l.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31/05/2010 art.10 comma 5)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Operatori sanitari </w:t>
            </w:r>
          </w:p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ASL /AO</w:t>
            </w: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60A7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36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Altri operatori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(collaboratori scolastici, figure educative del territorio,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extrascuola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ecc.)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60A7A" w:rsidRDefault="00A6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______________________________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trattamento e la segretezza dei dati e delle informazioni qui registrati sono tutelati da quanto disposto dal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D.Lvo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 recante disposizioni in materia di “Tutela delle persone e di altri soggetti rispetto al trattamento dei dati personali”.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60A7A" w:rsidRDefault="00365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A60A7A" w:rsidRDefault="00A60A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0A7A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D7" w:rsidRDefault="008B76D7">
      <w:r>
        <w:separator/>
      </w:r>
    </w:p>
  </w:endnote>
  <w:endnote w:type="continuationSeparator" w:id="0">
    <w:p w:rsidR="008B76D7" w:rsidRDefault="008B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7A" w:rsidRDefault="003655D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60A7A" w:rsidRDefault="00A60A7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7A" w:rsidRDefault="003655D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214C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60A7A" w:rsidRDefault="00A60A7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D7" w:rsidRDefault="008B76D7">
      <w:r>
        <w:separator/>
      </w:r>
    </w:p>
  </w:footnote>
  <w:footnote w:type="continuationSeparator" w:id="0">
    <w:p w:rsidR="008B76D7" w:rsidRDefault="008B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783"/>
    <w:multiLevelType w:val="multilevel"/>
    <w:tmpl w:val="7D103F32"/>
    <w:lvl w:ilvl="0">
      <w:start w:val="1"/>
      <w:numFmt w:val="bullet"/>
      <w:lvlText w:val="□"/>
      <w:lvlJc w:val="left"/>
      <w:pPr>
        <w:ind w:left="719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2F4371"/>
    <w:multiLevelType w:val="multilevel"/>
    <w:tmpl w:val="20604A44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D4D583F"/>
    <w:multiLevelType w:val="multilevel"/>
    <w:tmpl w:val="5A7A7158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C36076"/>
    <w:multiLevelType w:val="multilevel"/>
    <w:tmpl w:val="D18ED1AA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498150F"/>
    <w:multiLevelType w:val="multilevel"/>
    <w:tmpl w:val="1E5CF382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6B22F53"/>
    <w:multiLevelType w:val="multilevel"/>
    <w:tmpl w:val="853852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CF43D9D"/>
    <w:multiLevelType w:val="multilevel"/>
    <w:tmpl w:val="C72C93D0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A825311"/>
    <w:multiLevelType w:val="multilevel"/>
    <w:tmpl w:val="11D8D826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3B809E3"/>
    <w:multiLevelType w:val="multilevel"/>
    <w:tmpl w:val="D6480814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4883A13"/>
    <w:multiLevelType w:val="multilevel"/>
    <w:tmpl w:val="5240BBC0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1CA3EC6"/>
    <w:multiLevelType w:val="multilevel"/>
    <w:tmpl w:val="C9207490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7D748DC"/>
    <w:multiLevelType w:val="multilevel"/>
    <w:tmpl w:val="BE7665A0"/>
    <w:lvl w:ilvl="0">
      <w:start w:val="1"/>
      <w:numFmt w:val="bullet"/>
      <w:lvlText w:val="­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A7A"/>
    <w:rsid w:val="000214C1"/>
    <w:rsid w:val="003655D2"/>
    <w:rsid w:val="008B76D7"/>
    <w:rsid w:val="00A60A7A"/>
    <w:rsid w:val="00A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4300q@istruzione.i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istitutocomprensivoarmaforte.edu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manuelearmafort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PDL09</dc:creator>
  <cp:lastModifiedBy>PDL09</cp:lastModifiedBy>
  <cp:revision>3</cp:revision>
  <dcterms:created xsi:type="dcterms:W3CDTF">2021-10-20T10:17:00Z</dcterms:created>
  <dcterms:modified xsi:type="dcterms:W3CDTF">2021-10-20T10:20:00Z</dcterms:modified>
</cp:coreProperties>
</file>